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CAD6E" w14:textId="279D7B3E" w:rsidR="009B7A34" w:rsidRPr="009B7A34" w:rsidRDefault="00C527C7" w:rsidP="009B7A34">
      <w:pPr>
        <w:spacing w:after="200" w:line="276" w:lineRule="auto"/>
        <w:rPr>
          <w:b/>
          <w:color w:val="FFFFFF" w:themeColor="background1"/>
          <w:sz w:val="44"/>
          <w:szCs w:val="44"/>
          <w:lang w:val="en-AU"/>
        </w:rPr>
      </w:pPr>
      <w:r>
        <w:rPr>
          <w:rFonts w:ascii="Times New Roman" w:hAnsi="Times New Roman"/>
          <w:noProof/>
          <w:sz w:val="24"/>
          <w:szCs w:val="24"/>
          <w:lang w:val="en-AU" w:eastAsia="en-AU"/>
        </w:rPr>
        <w:drawing>
          <wp:anchor distT="0" distB="0" distL="114300" distR="114300" simplePos="0" relativeHeight="251659264" behindDoc="1" locked="0" layoutInCell="1" allowOverlap="1" wp14:anchorId="0250EE1B" wp14:editId="05FD406B">
            <wp:simplePos x="0" y="0"/>
            <wp:positionH relativeFrom="margin">
              <wp:posOffset>-752475</wp:posOffset>
            </wp:positionH>
            <wp:positionV relativeFrom="paragraph">
              <wp:posOffset>-913130</wp:posOffset>
            </wp:positionV>
            <wp:extent cx="7241540" cy="31826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41540" cy="3182620"/>
                    </a:xfrm>
                    <a:prstGeom prst="rect">
                      <a:avLst/>
                    </a:prstGeom>
                    <a:noFill/>
                  </pic:spPr>
                </pic:pic>
              </a:graphicData>
            </a:graphic>
            <wp14:sizeRelH relativeFrom="page">
              <wp14:pctWidth>0</wp14:pctWidth>
            </wp14:sizeRelH>
            <wp14:sizeRelV relativeFrom="page">
              <wp14:pctHeight>0</wp14:pctHeight>
            </wp14:sizeRelV>
          </wp:anchor>
        </w:drawing>
      </w:r>
      <w:r w:rsidR="009B7A34" w:rsidRPr="009B7A34">
        <w:rPr>
          <w:b/>
          <w:color w:val="FFFFFF" w:themeColor="background1"/>
          <w:sz w:val="44"/>
          <w:szCs w:val="44"/>
          <w:lang w:val="en-AU"/>
        </w:rPr>
        <w:t xml:space="preserve">SGLN Board Member </w:t>
      </w:r>
    </w:p>
    <w:p w14:paraId="12F89C96" w14:textId="5F4BC18D" w:rsidR="009B7A34" w:rsidRDefault="00C527C7" w:rsidP="009B7A34">
      <w:pPr>
        <w:spacing w:after="200" w:line="276" w:lineRule="auto"/>
        <w:rPr>
          <w:b/>
          <w:lang w:val="en-AU"/>
        </w:rPr>
      </w:pPr>
      <w:r>
        <w:rPr>
          <w:b/>
          <w:color w:val="FFFFFF" w:themeColor="background1"/>
          <w:sz w:val="44"/>
          <w:szCs w:val="44"/>
          <w:lang w:val="en-AU"/>
        </w:rPr>
        <w:t xml:space="preserve">Code of Conduct </w:t>
      </w:r>
    </w:p>
    <w:p w14:paraId="669BD35F" w14:textId="77777777" w:rsidR="009B7A34" w:rsidRDefault="009B7A34" w:rsidP="009B7A34">
      <w:pPr>
        <w:spacing w:after="200" w:line="276" w:lineRule="auto"/>
        <w:rPr>
          <w:b/>
          <w:lang w:val="en-AU"/>
        </w:rPr>
      </w:pPr>
    </w:p>
    <w:p w14:paraId="0308DC26" w14:textId="77777777" w:rsidR="009B7A34" w:rsidRDefault="009B7A34" w:rsidP="009B7A34">
      <w:pPr>
        <w:spacing w:after="200" w:line="276" w:lineRule="auto"/>
        <w:rPr>
          <w:b/>
          <w:lang w:val="en-AU"/>
        </w:rPr>
      </w:pPr>
    </w:p>
    <w:p w14:paraId="32D2B50F" w14:textId="4E08186A" w:rsidR="007B59EF" w:rsidRDefault="007B59EF" w:rsidP="009B7A34">
      <w:pPr>
        <w:spacing w:after="200" w:line="276" w:lineRule="auto"/>
        <w:rPr>
          <w:b/>
          <w:lang w:val="en-AU"/>
        </w:rPr>
      </w:pPr>
    </w:p>
    <w:p w14:paraId="784D2C97" w14:textId="77777777" w:rsidR="00C527C7" w:rsidRDefault="00C527C7" w:rsidP="007B59EF">
      <w:pPr>
        <w:jc w:val="both"/>
        <w:rPr>
          <w:rFonts w:ascii="Verdana" w:hAnsi="Verdana"/>
          <w:sz w:val="18"/>
        </w:rPr>
      </w:pPr>
    </w:p>
    <w:p w14:paraId="31F5989C" w14:textId="77777777" w:rsidR="007B59EF" w:rsidRPr="00EB036F" w:rsidRDefault="007B59EF" w:rsidP="007B59EF">
      <w:pPr>
        <w:jc w:val="both"/>
        <w:rPr>
          <w:rFonts w:ascii="Verdana" w:hAnsi="Verdana"/>
          <w:sz w:val="18"/>
          <w:u w:val="words"/>
        </w:rPr>
      </w:pPr>
      <w:r w:rsidRPr="00EB036F">
        <w:rPr>
          <w:rFonts w:ascii="Verdana" w:hAnsi="Verdana"/>
          <w:sz w:val="18"/>
        </w:rPr>
        <w:t>Members of the Board/Committees of South Gippsland Landcare Network (SGLN) abide by the code of conduct hereunder and sign a declaration to this effect.</w:t>
      </w:r>
    </w:p>
    <w:p w14:paraId="35EC71D6" w14:textId="77777777" w:rsidR="007B59EF" w:rsidRPr="00EB036F" w:rsidRDefault="007B59EF" w:rsidP="007B59EF">
      <w:pPr>
        <w:pStyle w:val="BodyTextIndent2"/>
        <w:ind w:left="0"/>
        <w:rPr>
          <w:rFonts w:ascii="Verdana" w:hAnsi="Verdana"/>
          <w:sz w:val="18"/>
        </w:rPr>
      </w:pPr>
    </w:p>
    <w:p w14:paraId="4AD7FE6D" w14:textId="77777777" w:rsidR="007B59EF" w:rsidRPr="00EB036F" w:rsidRDefault="007B59EF" w:rsidP="007B59EF">
      <w:pPr>
        <w:tabs>
          <w:tab w:val="num" w:pos="1440"/>
        </w:tabs>
        <w:ind w:left="731" w:hanging="731"/>
        <w:jc w:val="both"/>
        <w:rPr>
          <w:rFonts w:ascii="Verdana" w:hAnsi="Verdana"/>
          <w:b/>
          <w:sz w:val="18"/>
        </w:rPr>
      </w:pPr>
      <w:r w:rsidRPr="00EB036F">
        <w:rPr>
          <w:rFonts w:ascii="Verdana" w:hAnsi="Verdana"/>
          <w:b/>
          <w:sz w:val="18"/>
        </w:rPr>
        <w:t xml:space="preserve">1. </w:t>
      </w:r>
      <w:r w:rsidRPr="00EB036F">
        <w:rPr>
          <w:rFonts w:ascii="Verdana" w:hAnsi="Verdana"/>
          <w:b/>
          <w:sz w:val="18"/>
        </w:rPr>
        <w:tab/>
        <w:t xml:space="preserve">Demonstrating Respect </w:t>
      </w:r>
    </w:p>
    <w:p w14:paraId="5B4873B6" w14:textId="77777777" w:rsidR="007B59EF" w:rsidRPr="00EB036F" w:rsidRDefault="007B59EF" w:rsidP="007B59EF">
      <w:pPr>
        <w:numPr>
          <w:ilvl w:val="0"/>
          <w:numId w:val="7"/>
        </w:numPr>
        <w:spacing w:line="240" w:lineRule="auto"/>
        <w:ind w:left="357" w:hanging="357"/>
        <w:jc w:val="both"/>
        <w:rPr>
          <w:rFonts w:ascii="Verdana" w:hAnsi="Verdana"/>
          <w:b/>
          <w:sz w:val="18"/>
        </w:rPr>
      </w:pPr>
      <w:r w:rsidRPr="00EB036F">
        <w:rPr>
          <w:rFonts w:ascii="Verdana" w:hAnsi="Verdana"/>
          <w:sz w:val="18"/>
        </w:rPr>
        <w:t>Members will be fair, objective and courteous in their dealings with other Board members, SGLN staff and other members of the public.</w:t>
      </w:r>
    </w:p>
    <w:p w14:paraId="058BFE56" w14:textId="77777777" w:rsidR="007B59EF" w:rsidRPr="00EB036F" w:rsidRDefault="007B59EF" w:rsidP="007B59EF">
      <w:pPr>
        <w:numPr>
          <w:ilvl w:val="0"/>
          <w:numId w:val="7"/>
        </w:numPr>
        <w:spacing w:line="240" w:lineRule="auto"/>
        <w:ind w:left="357" w:hanging="357"/>
        <w:jc w:val="both"/>
        <w:rPr>
          <w:rFonts w:ascii="Verdana" w:hAnsi="Verdana"/>
          <w:b/>
          <w:sz w:val="18"/>
        </w:rPr>
      </w:pPr>
      <w:r w:rsidRPr="00EB036F">
        <w:rPr>
          <w:rFonts w:ascii="Verdana" w:hAnsi="Verdana"/>
          <w:sz w:val="18"/>
        </w:rPr>
        <w:t xml:space="preserve">Members will demonstrate respect for board members, SGLN staff and others ensuring freedom from discrimination, harassment and bullying. </w:t>
      </w:r>
    </w:p>
    <w:p w14:paraId="66A8EE53" w14:textId="77777777" w:rsidR="007B59EF" w:rsidRPr="00EB036F" w:rsidRDefault="007B59EF" w:rsidP="007B59EF">
      <w:pPr>
        <w:numPr>
          <w:ilvl w:val="0"/>
          <w:numId w:val="7"/>
        </w:numPr>
        <w:spacing w:line="240" w:lineRule="auto"/>
        <w:ind w:left="357" w:hanging="357"/>
        <w:jc w:val="both"/>
        <w:rPr>
          <w:rFonts w:ascii="Verdana" w:hAnsi="Verdana"/>
          <w:b/>
          <w:sz w:val="18"/>
        </w:rPr>
      </w:pPr>
      <w:r w:rsidRPr="00EB036F">
        <w:rPr>
          <w:rFonts w:ascii="Verdana" w:hAnsi="Verdana"/>
          <w:sz w:val="18"/>
        </w:rPr>
        <w:t xml:space="preserve">Members will value and respect the diversity of opinions of members and respect their right to voice those opinions in a safe and supportive environment. </w:t>
      </w:r>
    </w:p>
    <w:p w14:paraId="79CBD21F" w14:textId="77777777" w:rsidR="007B59EF" w:rsidRPr="00EB036F" w:rsidRDefault="007B59EF" w:rsidP="007B59EF">
      <w:pPr>
        <w:numPr>
          <w:ilvl w:val="0"/>
          <w:numId w:val="7"/>
        </w:numPr>
        <w:spacing w:line="240" w:lineRule="auto"/>
        <w:ind w:left="357" w:hanging="357"/>
        <w:jc w:val="both"/>
        <w:rPr>
          <w:rFonts w:ascii="Verdana" w:hAnsi="Verdana"/>
          <w:b/>
          <w:sz w:val="18"/>
        </w:rPr>
      </w:pPr>
      <w:r w:rsidRPr="00EB036F">
        <w:rPr>
          <w:rFonts w:ascii="Verdana" w:hAnsi="Verdana"/>
          <w:b/>
          <w:sz w:val="18"/>
        </w:rPr>
        <w:t>Once decisions of the Board have been made, no Board member shall publicly disagree with the decisions.</w:t>
      </w:r>
    </w:p>
    <w:p w14:paraId="1B48E5A7" w14:textId="77777777" w:rsidR="007B59EF" w:rsidRPr="00EB036F" w:rsidRDefault="007B59EF" w:rsidP="007B59EF">
      <w:pPr>
        <w:jc w:val="both"/>
        <w:rPr>
          <w:rFonts w:ascii="Verdana" w:hAnsi="Verdana"/>
          <w:sz w:val="18"/>
          <w:u w:val="words"/>
        </w:rPr>
      </w:pPr>
    </w:p>
    <w:p w14:paraId="569EEAD8" w14:textId="77777777" w:rsidR="007B59EF" w:rsidRPr="00EB036F" w:rsidRDefault="007B59EF" w:rsidP="007B59EF">
      <w:pPr>
        <w:jc w:val="both"/>
        <w:rPr>
          <w:rFonts w:ascii="Verdana" w:hAnsi="Verdana"/>
          <w:b/>
          <w:sz w:val="18"/>
        </w:rPr>
      </w:pPr>
      <w:r w:rsidRPr="00EB036F">
        <w:rPr>
          <w:rFonts w:ascii="Verdana" w:hAnsi="Verdana"/>
          <w:b/>
          <w:sz w:val="18"/>
        </w:rPr>
        <w:t>2</w:t>
      </w:r>
      <w:r w:rsidRPr="00EB036F">
        <w:rPr>
          <w:rFonts w:ascii="Verdana" w:hAnsi="Verdana"/>
          <w:b/>
          <w:sz w:val="18"/>
        </w:rPr>
        <w:tab/>
        <w:t xml:space="preserve">Knowledge </w:t>
      </w:r>
    </w:p>
    <w:p w14:paraId="29A43CA2" w14:textId="77777777" w:rsidR="007B59EF" w:rsidRPr="00EB036F" w:rsidRDefault="007B59EF" w:rsidP="007B59EF">
      <w:pPr>
        <w:numPr>
          <w:ilvl w:val="0"/>
          <w:numId w:val="8"/>
        </w:numPr>
        <w:tabs>
          <w:tab w:val="num" w:pos="1440"/>
        </w:tabs>
        <w:spacing w:line="240" w:lineRule="auto"/>
        <w:ind w:left="357" w:hanging="357"/>
        <w:jc w:val="both"/>
        <w:rPr>
          <w:rFonts w:ascii="Verdana" w:hAnsi="Verdana"/>
          <w:sz w:val="18"/>
        </w:rPr>
      </w:pPr>
      <w:r w:rsidRPr="00EB036F">
        <w:rPr>
          <w:rFonts w:ascii="Verdana" w:hAnsi="Verdana"/>
          <w:sz w:val="18"/>
        </w:rPr>
        <w:t>Members ensure that they have an appropriate level of knowledge of the governance structures, the Strategic directions of SGLN and their role within the overall operation of SGLN.</w:t>
      </w:r>
    </w:p>
    <w:p w14:paraId="1CB6D65D" w14:textId="77777777" w:rsidR="007B59EF" w:rsidRPr="00EB036F" w:rsidRDefault="007B59EF" w:rsidP="007B59EF">
      <w:pPr>
        <w:numPr>
          <w:ilvl w:val="0"/>
          <w:numId w:val="8"/>
        </w:numPr>
        <w:tabs>
          <w:tab w:val="num" w:pos="1440"/>
        </w:tabs>
        <w:spacing w:line="240" w:lineRule="auto"/>
        <w:ind w:left="357" w:hanging="357"/>
        <w:jc w:val="both"/>
        <w:rPr>
          <w:rFonts w:ascii="Verdana" w:hAnsi="Verdana"/>
          <w:sz w:val="18"/>
        </w:rPr>
      </w:pPr>
      <w:r w:rsidRPr="00EB036F">
        <w:rPr>
          <w:rFonts w:ascii="Verdana" w:hAnsi="Verdana"/>
          <w:sz w:val="18"/>
        </w:rPr>
        <w:t>Members obtain relevant information on an ongoing basis about the financial circumstances of their area of responsibility.</w:t>
      </w:r>
    </w:p>
    <w:p w14:paraId="2D4A7A83" w14:textId="77777777" w:rsidR="007B59EF" w:rsidRPr="00EB036F" w:rsidRDefault="007B59EF" w:rsidP="007B59EF">
      <w:pPr>
        <w:numPr>
          <w:ilvl w:val="0"/>
          <w:numId w:val="8"/>
        </w:numPr>
        <w:spacing w:line="240" w:lineRule="auto"/>
        <w:ind w:left="357" w:hanging="357"/>
        <w:jc w:val="both"/>
        <w:rPr>
          <w:rFonts w:ascii="Verdana" w:hAnsi="Verdana"/>
          <w:sz w:val="18"/>
          <w:u w:val="words"/>
        </w:rPr>
      </w:pPr>
      <w:r w:rsidRPr="00EB036F">
        <w:rPr>
          <w:rFonts w:ascii="Verdana" w:hAnsi="Verdana"/>
          <w:sz w:val="18"/>
        </w:rPr>
        <w:t>Members ensure that their contribution to meetings is constructive and supportive and that they fulfill their role adequately and effectively.</w:t>
      </w:r>
    </w:p>
    <w:p w14:paraId="1D4ACD6E" w14:textId="77777777" w:rsidR="007B59EF" w:rsidRPr="00EB036F" w:rsidRDefault="007B59EF" w:rsidP="007B59EF">
      <w:pPr>
        <w:ind w:left="-11"/>
        <w:jc w:val="both"/>
        <w:rPr>
          <w:rFonts w:ascii="Verdana" w:hAnsi="Verdana"/>
          <w:sz w:val="18"/>
        </w:rPr>
      </w:pPr>
    </w:p>
    <w:p w14:paraId="59B7C6A2" w14:textId="77777777" w:rsidR="007B59EF" w:rsidRPr="00EB036F" w:rsidRDefault="007B59EF" w:rsidP="007B59EF">
      <w:pPr>
        <w:pStyle w:val="Heading2"/>
        <w:tabs>
          <w:tab w:val="clear" w:pos="3402"/>
          <w:tab w:val="left" w:pos="1440"/>
        </w:tabs>
        <w:ind w:left="720" w:hanging="720"/>
        <w:rPr>
          <w:rFonts w:ascii="Verdana" w:hAnsi="Verdana"/>
          <w:b/>
          <w:sz w:val="18"/>
        </w:rPr>
      </w:pPr>
      <w:bookmarkStart w:id="0" w:name="_Toc61839144"/>
      <w:bookmarkStart w:id="1" w:name="_Toc61841057"/>
      <w:r w:rsidRPr="00EB036F">
        <w:rPr>
          <w:rFonts w:ascii="Verdana" w:hAnsi="Verdana"/>
          <w:b/>
          <w:sz w:val="18"/>
        </w:rPr>
        <w:t>3</w:t>
      </w:r>
      <w:r w:rsidRPr="00EB036F">
        <w:rPr>
          <w:rFonts w:ascii="Verdana" w:hAnsi="Verdana"/>
          <w:b/>
          <w:sz w:val="18"/>
        </w:rPr>
        <w:tab/>
        <w:t>Meetings</w:t>
      </w:r>
      <w:bookmarkEnd w:id="0"/>
      <w:bookmarkEnd w:id="1"/>
    </w:p>
    <w:p w14:paraId="7A4C0E3D" w14:textId="77777777" w:rsidR="007B59EF" w:rsidRPr="00EB036F" w:rsidRDefault="007B59EF" w:rsidP="007B59EF">
      <w:pPr>
        <w:numPr>
          <w:ilvl w:val="0"/>
          <w:numId w:val="2"/>
        </w:numPr>
        <w:tabs>
          <w:tab w:val="left" w:pos="1440"/>
        </w:tabs>
        <w:spacing w:line="240" w:lineRule="auto"/>
        <w:ind w:left="374" w:hanging="374"/>
        <w:rPr>
          <w:rFonts w:ascii="Verdana" w:hAnsi="Verdana"/>
          <w:sz w:val="18"/>
        </w:rPr>
      </w:pPr>
      <w:r w:rsidRPr="00EB036F">
        <w:rPr>
          <w:rFonts w:ascii="Verdana" w:hAnsi="Verdana"/>
          <w:sz w:val="18"/>
        </w:rPr>
        <w:t>Board Meeting agendas and papers will be posted to Board members a week prior to the Board meeting.</w:t>
      </w:r>
    </w:p>
    <w:p w14:paraId="52CB2EBF" w14:textId="77777777" w:rsidR="007B59EF" w:rsidRPr="00EB036F" w:rsidRDefault="007B59EF" w:rsidP="007B59EF">
      <w:pPr>
        <w:numPr>
          <w:ilvl w:val="0"/>
          <w:numId w:val="2"/>
        </w:numPr>
        <w:tabs>
          <w:tab w:val="left" w:pos="1440"/>
        </w:tabs>
        <w:spacing w:line="240" w:lineRule="auto"/>
        <w:ind w:left="374" w:hanging="374"/>
        <w:rPr>
          <w:rFonts w:ascii="Verdana" w:hAnsi="Verdana"/>
          <w:sz w:val="18"/>
        </w:rPr>
      </w:pPr>
      <w:r w:rsidRPr="00EB036F">
        <w:rPr>
          <w:rFonts w:ascii="Verdana" w:hAnsi="Verdana"/>
          <w:sz w:val="18"/>
        </w:rPr>
        <w:t xml:space="preserve">Board members will read all papers supplied and bring them to the meeting.  </w:t>
      </w:r>
    </w:p>
    <w:p w14:paraId="57CD4780" w14:textId="77777777" w:rsidR="007B59EF" w:rsidRPr="00EB036F" w:rsidRDefault="007B59EF" w:rsidP="007B59EF">
      <w:pPr>
        <w:numPr>
          <w:ilvl w:val="0"/>
          <w:numId w:val="2"/>
        </w:numPr>
        <w:tabs>
          <w:tab w:val="left" w:pos="1440"/>
        </w:tabs>
        <w:spacing w:line="240" w:lineRule="auto"/>
        <w:ind w:left="374" w:hanging="374"/>
        <w:rPr>
          <w:rFonts w:ascii="Verdana" w:hAnsi="Verdana"/>
          <w:sz w:val="18"/>
        </w:rPr>
      </w:pPr>
      <w:r w:rsidRPr="00EB036F">
        <w:rPr>
          <w:rFonts w:ascii="Verdana" w:hAnsi="Verdana"/>
          <w:sz w:val="18"/>
        </w:rPr>
        <w:t>Members come on time, well prepared and informed, to all meetings of the Board/Subcommittee to which they have been appointed.</w:t>
      </w:r>
    </w:p>
    <w:p w14:paraId="793CEBD6" w14:textId="77777777" w:rsidR="007B59EF" w:rsidRPr="00EB036F" w:rsidRDefault="007B59EF" w:rsidP="007B59EF">
      <w:pPr>
        <w:numPr>
          <w:ilvl w:val="0"/>
          <w:numId w:val="2"/>
        </w:numPr>
        <w:tabs>
          <w:tab w:val="num" w:pos="-360"/>
        </w:tabs>
        <w:spacing w:line="240" w:lineRule="auto"/>
        <w:ind w:left="374" w:hanging="374"/>
        <w:rPr>
          <w:rFonts w:ascii="Verdana" w:hAnsi="Verdana"/>
          <w:sz w:val="18"/>
        </w:rPr>
      </w:pPr>
      <w:r w:rsidRPr="00EB036F">
        <w:rPr>
          <w:rFonts w:ascii="Verdana" w:hAnsi="Verdana"/>
          <w:sz w:val="18"/>
        </w:rPr>
        <w:t>Where a member is unable to attend a meeting, an apology and reason for non-attendance is given to the Network Coordinator in advance.</w:t>
      </w:r>
    </w:p>
    <w:p w14:paraId="313077FD" w14:textId="77777777" w:rsidR="007B59EF" w:rsidRPr="00EB036F" w:rsidRDefault="007B59EF" w:rsidP="007B59EF">
      <w:pPr>
        <w:numPr>
          <w:ilvl w:val="0"/>
          <w:numId w:val="2"/>
        </w:numPr>
        <w:tabs>
          <w:tab w:val="num" w:pos="-360"/>
        </w:tabs>
        <w:spacing w:line="240" w:lineRule="auto"/>
        <w:ind w:left="374" w:hanging="374"/>
        <w:rPr>
          <w:rFonts w:ascii="Verdana" w:hAnsi="Verdana"/>
          <w:sz w:val="18"/>
        </w:rPr>
      </w:pPr>
      <w:r w:rsidRPr="00EB036F">
        <w:rPr>
          <w:rFonts w:ascii="Verdana" w:hAnsi="Verdana"/>
          <w:sz w:val="18"/>
        </w:rPr>
        <w:t>Unless the Board is satisfied that special circumstances exist, any Board member who does not attend three consecutive meetings will have their membership terminated in writing prior to the next scheduled meeting.</w:t>
      </w:r>
    </w:p>
    <w:p w14:paraId="2B77F981" w14:textId="77777777" w:rsidR="007B59EF" w:rsidRPr="00EB036F" w:rsidRDefault="007B59EF" w:rsidP="007B59EF">
      <w:pPr>
        <w:tabs>
          <w:tab w:val="num" w:pos="374"/>
        </w:tabs>
        <w:ind w:left="374" w:hanging="374"/>
        <w:rPr>
          <w:rFonts w:ascii="Verdana" w:hAnsi="Verdana"/>
          <w:sz w:val="18"/>
        </w:rPr>
      </w:pPr>
    </w:p>
    <w:p w14:paraId="34ABA67A" w14:textId="77777777" w:rsidR="007B59EF" w:rsidRPr="00EB036F" w:rsidRDefault="007B59EF" w:rsidP="007B59EF">
      <w:pPr>
        <w:pStyle w:val="Heading2"/>
        <w:tabs>
          <w:tab w:val="clear" w:pos="3402"/>
          <w:tab w:val="num" w:pos="709"/>
          <w:tab w:val="left" w:pos="1440"/>
        </w:tabs>
        <w:ind w:firstLine="0"/>
        <w:rPr>
          <w:rFonts w:ascii="Verdana" w:hAnsi="Verdana"/>
          <w:b/>
          <w:sz w:val="18"/>
        </w:rPr>
      </w:pPr>
      <w:bookmarkStart w:id="2" w:name="_Toc61839147"/>
      <w:bookmarkStart w:id="3" w:name="_Toc61841060"/>
      <w:bookmarkStart w:id="4" w:name="_Toc61839145"/>
      <w:bookmarkStart w:id="5" w:name="_Toc61841058"/>
      <w:r w:rsidRPr="00EB036F">
        <w:rPr>
          <w:rFonts w:ascii="Verdana" w:hAnsi="Verdana"/>
          <w:b/>
          <w:sz w:val="18"/>
        </w:rPr>
        <w:t>4</w:t>
      </w:r>
      <w:r w:rsidRPr="00EB036F">
        <w:rPr>
          <w:rFonts w:ascii="Verdana" w:hAnsi="Verdana"/>
          <w:b/>
          <w:sz w:val="18"/>
        </w:rPr>
        <w:tab/>
        <w:t>Confidentiality</w:t>
      </w:r>
      <w:bookmarkEnd w:id="2"/>
      <w:bookmarkEnd w:id="3"/>
    </w:p>
    <w:p w14:paraId="381E5D47" w14:textId="77777777" w:rsidR="007B59EF" w:rsidRPr="00EB036F" w:rsidRDefault="007B59EF" w:rsidP="007B59EF">
      <w:pPr>
        <w:numPr>
          <w:ilvl w:val="0"/>
          <w:numId w:val="5"/>
        </w:numPr>
        <w:spacing w:line="240" w:lineRule="auto"/>
        <w:ind w:left="374" w:hanging="374"/>
        <w:jc w:val="both"/>
        <w:rPr>
          <w:rFonts w:ascii="Verdana" w:hAnsi="Verdana"/>
          <w:sz w:val="18"/>
        </w:rPr>
      </w:pPr>
      <w:r w:rsidRPr="00EB036F">
        <w:rPr>
          <w:rFonts w:ascii="Verdana" w:hAnsi="Verdana"/>
          <w:sz w:val="18"/>
        </w:rPr>
        <w:t>Members discuss and consider confidential issues arising at meetings during those meetings only, unless otherwise directed by the meeting.</w:t>
      </w:r>
    </w:p>
    <w:p w14:paraId="7FED4727" w14:textId="77777777" w:rsidR="007B59EF" w:rsidRPr="00EB036F" w:rsidRDefault="007B59EF" w:rsidP="007B59EF">
      <w:pPr>
        <w:numPr>
          <w:ilvl w:val="0"/>
          <w:numId w:val="5"/>
        </w:numPr>
        <w:spacing w:line="240" w:lineRule="auto"/>
        <w:ind w:left="374" w:hanging="374"/>
        <w:jc w:val="both"/>
        <w:rPr>
          <w:rFonts w:ascii="Verdana" w:hAnsi="Verdana"/>
          <w:sz w:val="18"/>
        </w:rPr>
      </w:pPr>
      <w:r w:rsidRPr="00EB036F">
        <w:rPr>
          <w:rFonts w:ascii="Verdana" w:hAnsi="Verdana"/>
          <w:sz w:val="18"/>
        </w:rPr>
        <w:t>Members do not discuss any matter arising in meetings with support staff or any third party, without the prior approval of the Board/Committee.</w:t>
      </w:r>
    </w:p>
    <w:p w14:paraId="4CCFA59E" w14:textId="77777777" w:rsidR="007B59EF" w:rsidRDefault="007B59EF" w:rsidP="007B59EF">
      <w:pPr>
        <w:numPr>
          <w:ilvl w:val="0"/>
          <w:numId w:val="5"/>
        </w:numPr>
        <w:spacing w:line="240" w:lineRule="auto"/>
        <w:ind w:left="374" w:hanging="374"/>
        <w:jc w:val="both"/>
        <w:rPr>
          <w:rFonts w:ascii="Verdana" w:hAnsi="Verdana"/>
          <w:sz w:val="18"/>
        </w:rPr>
      </w:pPr>
      <w:r w:rsidRPr="00EB036F">
        <w:rPr>
          <w:rFonts w:ascii="Verdana" w:hAnsi="Verdana"/>
          <w:sz w:val="18"/>
        </w:rPr>
        <w:t>Members do not discuss personal information about Landcare members or support staff unless with the explicit agreement of the member or employee concerned.</w:t>
      </w:r>
    </w:p>
    <w:p w14:paraId="55118161" w14:textId="77777777" w:rsidR="007B59EF" w:rsidRPr="00EB036F" w:rsidRDefault="007B59EF" w:rsidP="007B59EF">
      <w:pPr>
        <w:ind w:left="374"/>
        <w:jc w:val="both"/>
        <w:rPr>
          <w:rFonts w:ascii="Verdana" w:hAnsi="Verdana"/>
          <w:sz w:val="18"/>
        </w:rPr>
      </w:pPr>
    </w:p>
    <w:p w14:paraId="1B9D3E0F" w14:textId="77777777" w:rsidR="007B59EF" w:rsidRPr="00EB036F" w:rsidRDefault="007B59EF" w:rsidP="007B59EF">
      <w:pPr>
        <w:pStyle w:val="Heading2"/>
        <w:tabs>
          <w:tab w:val="clear" w:pos="3402"/>
          <w:tab w:val="left" w:pos="720"/>
          <w:tab w:val="left" w:pos="810"/>
        </w:tabs>
        <w:ind w:firstLine="0"/>
        <w:rPr>
          <w:rFonts w:ascii="Verdana" w:hAnsi="Verdana"/>
          <w:b/>
          <w:sz w:val="18"/>
        </w:rPr>
      </w:pPr>
      <w:r w:rsidRPr="00EB036F">
        <w:rPr>
          <w:rFonts w:ascii="Verdana" w:hAnsi="Verdana"/>
          <w:b/>
          <w:sz w:val="18"/>
        </w:rPr>
        <w:t>4</w:t>
      </w:r>
      <w:r w:rsidRPr="00EB036F">
        <w:rPr>
          <w:rFonts w:ascii="Verdana" w:hAnsi="Verdana"/>
          <w:b/>
          <w:sz w:val="18"/>
        </w:rPr>
        <w:tab/>
        <w:t>Conflict of Interest</w:t>
      </w:r>
      <w:bookmarkEnd w:id="4"/>
      <w:bookmarkEnd w:id="5"/>
    </w:p>
    <w:p w14:paraId="7537A729" w14:textId="4D6CB7F2" w:rsidR="00C527C7" w:rsidRPr="00C527C7" w:rsidRDefault="007B59EF" w:rsidP="00C527C7">
      <w:pPr>
        <w:numPr>
          <w:ilvl w:val="0"/>
          <w:numId w:val="6"/>
        </w:numPr>
        <w:tabs>
          <w:tab w:val="clear" w:pos="720"/>
          <w:tab w:val="num" w:pos="374"/>
          <w:tab w:val="left" w:pos="1440"/>
        </w:tabs>
        <w:spacing w:line="240" w:lineRule="auto"/>
        <w:ind w:left="374" w:hanging="374"/>
        <w:jc w:val="both"/>
        <w:rPr>
          <w:rFonts w:ascii="Verdana" w:hAnsi="Verdana"/>
          <w:sz w:val="18"/>
        </w:rPr>
      </w:pPr>
      <w:r w:rsidRPr="00EB036F">
        <w:rPr>
          <w:rFonts w:ascii="Verdana" w:hAnsi="Verdana"/>
          <w:sz w:val="18"/>
        </w:rPr>
        <w:t>No member of the Board or any Committee or subcommittee can be appointed to, or retain, any paid office of SGLN (excepting ex officio support staff members).</w:t>
      </w:r>
    </w:p>
    <w:p w14:paraId="2E197588" w14:textId="77777777" w:rsidR="007B59EF" w:rsidRPr="00EB036F" w:rsidRDefault="007B59EF" w:rsidP="007B59EF">
      <w:pPr>
        <w:numPr>
          <w:ilvl w:val="0"/>
          <w:numId w:val="3"/>
        </w:numPr>
        <w:spacing w:line="240" w:lineRule="auto"/>
        <w:ind w:left="374" w:hanging="374"/>
        <w:jc w:val="both"/>
        <w:rPr>
          <w:rFonts w:ascii="Verdana" w:hAnsi="Verdana"/>
          <w:sz w:val="18"/>
        </w:rPr>
      </w:pPr>
      <w:r w:rsidRPr="00EB036F">
        <w:rPr>
          <w:rFonts w:ascii="Verdana" w:hAnsi="Verdana"/>
          <w:sz w:val="18"/>
        </w:rPr>
        <w:lastRenderedPageBreak/>
        <w:t>No member can directly or indirectly supply goods or services for profit to SGLN, except as bona fide remuneration for services rendered or expenses incurred on behalf of SGLN (excepting ex officio support staff members).</w:t>
      </w:r>
    </w:p>
    <w:p w14:paraId="21BEA6AB" w14:textId="77777777" w:rsidR="007B59EF" w:rsidRPr="00EB036F" w:rsidRDefault="007B59EF" w:rsidP="007B59EF">
      <w:pPr>
        <w:numPr>
          <w:ilvl w:val="0"/>
          <w:numId w:val="3"/>
        </w:numPr>
        <w:spacing w:line="240" w:lineRule="auto"/>
        <w:ind w:left="374" w:hanging="374"/>
        <w:jc w:val="both"/>
        <w:rPr>
          <w:rFonts w:ascii="Verdana" w:hAnsi="Verdana"/>
          <w:sz w:val="18"/>
        </w:rPr>
      </w:pPr>
      <w:r w:rsidRPr="00EB036F">
        <w:rPr>
          <w:rFonts w:ascii="Verdana" w:hAnsi="Verdana"/>
          <w:sz w:val="18"/>
        </w:rPr>
        <w:t>Members declare any pecuniary interest and do not participate in any discussions or decisions in which they have such interest or in which it could be perceived they have a conflict of interest.</w:t>
      </w:r>
    </w:p>
    <w:p w14:paraId="2A0CB3CE" w14:textId="77777777" w:rsidR="007B59EF" w:rsidRPr="00EB036F" w:rsidRDefault="007B59EF" w:rsidP="007B59EF">
      <w:pPr>
        <w:jc w:val="both"/>
        <w:rPr>
          <w:rFonts w:ascii="Verdana" w:hAnsi="Verdana"/>
          <w:sz w:val="18"/>
        </w:rPr>
      </w:pPr>
    </w:p>
    <w:p w14:paraId="445ABCD4" w14:textId="77777777" w:rsidR="007B59EF" w:rsidRPr="00EB036F" w:rsidRDefault="007B59EF" w:rsidP="007B59EF">
      <w:pPr>
        <w:pStyle w:val="Heading2"/>
        <w:tabs>
          <w:tab w:val="clear" w:pos="3402"/>
          <w:tab w:val="left" w:pos="720"/>
        </w:tabs>
        <w:ind w:firstLine="0"/>
        <w:rPr>
          <w:rFonts w:ascii="Verdana" w:hAnsi="Verdana"/>
          <w:b/>
          <w:sz w:val="18"/>
        </w:rPr>
      </w:pPr>
      <w:bookmarkStart w:id="6" w:name="_Toc61839146"/>
      <w:bookmarkStart w:id="7" w:name="_Toc61841059"/>
      <w:r w:rsidRPr="00EB036F">
        <w:rPr>
          <w:rFonts w:ascii="Verdana" w:hAnsi="Verdana"/>
          <w:b/>
          <w:sz w:val="18"/>
        </w:rPr>
        <w:t>3</w:t>
      </w:r>
      <w:r w:rsidRPr="00EB036F">
        <w:rPr>
          <w:rFonts w:ascii="Verdana" w:hAnsi="Verdana"/>
          <w:b/>
          <w:sz w:val="18"/>
        </w:rPr>
        <w:tab/>
        <w:t xml:space="preserve">Communication with </w:t>
      </w:r>
      <w:bookmarkEnd w:id="6"/>
      <w:bookmarkEnd w:id="7"/>
      <w:r w:rsidRPr="00EB036F">
        <w:rPr>
          <w:rFonts w:ascii="Verdana" w:hAnsi="Verdana"/>
          <w:b/>
          <w:sz w:val="18"/>
        </w:rPr>
        <w:t>support staff</w:t>
      </w:r>
    </w:p>
    <w:p w14:paraId="680AE66F" w14:textId="77777777" w:rsidR="007B59EF" w:rsidRPr="00EB036F" w:rsidRDefault="007B59EF" w:rsidP="007B59EF">
      <w:pPr>
        <w:numPr>
          <w:ilvl w:val="0"/>
          <w:numId w:val="4"/>
        </w:numPr>
        <w:spacing w:line="240" w:lineRule="auto"/>
        <w:ind w:left="374" w:hanging="374"/>
        <w:jc w:val="both"/>
        <w:rPr>
          <w:rFonts w:ascii="Verdana" w:hAnsi="Verdana"/>
          <w:sz w:val="18"/>
        </w:rPr>
      </w:pPr>
      <w:r w:rsidRPr="00EB036F">
        <w:rPr>
          <w:rFonts w:ascii="Verdana" w:hAnsi="Verdana"/>
          <w:sz w:val="18"/>
        </w:rPr>
        <w:t>Official communication with support staff on matters discussed at Board/Committee meetings is only entered into by the member/s specifically delegated to do so.</w:t>
      </w:r>
    </w:p>
    <w:p w14:paraId="05370CDD" w14:textId="77777777" w:rsidR="007B59EF" w:rsidRPr="005B579C" w:rsidRDefault="007B59EF" w:rsidP="007B59EF">
      <w:pPr>
        <w:ind w:left="720"/>
        <w:jc w:val="both"/>
        <w:rPr>
          <w:rFonts w:ascii="Verdana" w:hAnsi="Verdana"/>
        </w:rPr>
      </w:pPr>
    </w:p>
    <w:p w14:paraId="2BF53A47" w14:textId="77777777" w:rsidR="007B59EF" w:rsidRPr="005B579C" w:rsidRDefault="007B59EF" w:rsidP="007B59EF">
      <w:pPr>
        <w:tabs>
          <w:tab w:val="num" w:pos="1440"/>
        </w:tabs>
        <w:ind w:left="1440" w:hanging="731"/>
        <w:jc w:val="both"/>
        <w:rPr>
          <w:rFonts w:ascii="Verdana" w:hAnsi="Verdana"/>
        </w:rPr>
      </w:pPr>
    </w:p>
    <w:p w14:paraId="79C96DE9" w14:textId="77777777" w:rsidR="007B59EF" w:rsidRPr="005B579C" w:rsidRDefault="007B59EF" w:rsidP="007B59EF">
      <w:pPr>
        <w:tabs>
          <w:tab w:val="left" w:pos="1440"/>
        </w:tabs>
        <w:jc w:val="both"/>
        <w:rPr>
          <w:rFonts w:ascii="Verdana" w:hAnsi="Verdana"/>
        </w:rPr>
      </w:pPr>
      <w:r w:rsidRPr="005B579C">
        <w:rPr>
          <w:rFonts w:ascii="Verdana" w:hAnsi="Verdana"/>
        </w:rPr>
        <w:t>Signed___________________________________</w:t>
      </w:r>
      <w:r>
        <w:rPr>
          <w:rFonts w:ascii="Verdana" w:hAnsi="Verdana"/>
        </w:rPr>
        <w:t>_______________________</w:t>
      </w:r>
    </w:p>
    <w:p w14:paraId="3F8A85B8" w14:textId="77777777" w:rsidR="007B59EF" w:rsidRPr="005B579C" w:rsidRDefault="007B59EF" w:rsidP="007B59EF">
      <w:pPr>
        <w:tabs>
          <w:tab w:val="left" w:pos="1440"/>
        </w:tabs>
        <w:jc w:val="both"/>
        <w:rPr>
          <w:rFonts w:ascii="Verdana" w:hAnsi="Verdana"/>
        </w:rPr>
      </w:pPr>
    </w:p>
    <w:p w14:paraId="4038CA45" w14:textId="77777777" w:rsidR="007B59EF" w:rsidRPr="005B579C" w:rsidRDefault="007B59EF" w:rsidP="007B59EF">
      <w:pPr>
        <w:tabs>
          <w:tab w:val="left" w:pos="1440"/>
        </w:tabs>
        <w:jc w:val="both"/>
        <w:rPr>
          <w:rFonts w:ascii="Verdana" w:hAnsi="Verdana"/>
        </w:rPr>
      </w:pPr>
      <w:r>
        <w:rPr>
          <w:rFonts w:ascii="Verdana" w:hAnsi="Verdana"/>
        </w:rPr>
        <w:t xml:space="preserve">Name of Board member: </w:t>
      </w:r>
      <w:r w:rsidRPr="005B579C">
        <w:rPr>
          <w:rFonts w:ascii="Verdana" w:hAnsi="Verdana"/>
        </w:rPr>
        <w:t xml:space="preserve"> _____________________________________</w:t>
      </w:r>
    </w:p>
    <w:p w14:paraId="5DB49E85" w14:textId="77777777" w:rsidR="007B59EF" w:rsidRDefault="007B59EF" w:rsidP="007B59EF">
      <w:pPr>
        <w:widowControl w:val="0"/>
        <w:tabs>
          <w:tab w:val="left" w:pos="1440"/>
        </w:tabs>
        <w:ind w:left="5040" w:hanging="5040"/>
        <w:jc w:val="both"/>
        <w:rPr>
          <w:rFonts w:ascii="Verdana" w:hAnsi="Verdana"/>
        </w:rPr>
      </w:pPr>
    </w:p>
    <w:p w14:paraId="75322BE8" w14:textId="77777777" w:rsidR="007B59EF" w:rsidRPr="005B579C" w:rsidRDefault="007B59EF" w:rsidP="007B59EF">
      <w:pPr>
        <w:widowControl w:val="0"/>
        <w:tabs>
          <w:tab w:val="left" w:pos="1440"/>
        </w:tabs>
        <w:ind w:left="5040" w:hanging="5040"/>
        <w:jc w:val="both"/>
        <w:rPr>
          <w:rFonts w:ascii="Verdana" w:hAnsi="Verdana"/>
          <w:b/>
          <w:snapToGrid w:val="0"/>
        </w:rPr>
      </w:pPr>
      <w:r w:rsidRPr="005B579C">
        <w:rPr>
          <w:rFonts w:ascii="Verdana" w:hAnsi="Verdana"/>
        </w:rPr>
        <w:t>Date ___________</w:t>
      </w:r>
      <w:bookmarkStart w:id="8" w:name="_GoBack"/>
      <w:bookmarkEnd w:id="8"/>
    </w:p>
    <w:p w14:paraId="62C426BE" w14:textId="77777777" w:rsidR="007B59EF" w:rsidRDefault="007B59EF" w:rsidP="009B7A34">
      <w:pPr>
        <w:spacing w:after="200" w:line="276" w:lineRule="auto"/>
        <w:rPr>
          <w:b/>
          <w:lang w:val="en-AU"/>
        </w:rPr>
      </w:pPr>
    </w:p>
    <w:p w14:paraId="4C9D492E" w14:textId="77777777" w:rsidR="007B59EF" w:rsidRDefault="007B59EF" w:rsidP="009B7A34">
      <w:pPr>
        <w:spacing w:after="200" w:line="276" w:lineRule="auto"/>
        <w:rPr>
          <w:b/>
          <w:lang w:val="en-AU"/>
        </w:rPr>
      </w:pPr>
    </w:p>
    <w:p w14:paraId="32A63BC2" w14:textId="77777777" w:rsidR="0003688A" w:rsidRDefault="0003688A"/>
    <w:sectPr w:rsidR="0003688A">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4B6D6" w14:textId="77777777" w:rsidR="007B59EF" w:rsidRDefault="007B59EF" w:rsidP="009B7A34">
      <w:pPr>
        <w:spacing w:line="240" w:lineRule="auto"/>
      </w:pPr>
      <w:r>
        <w:separator/>
      </w:r>
    </w:p>
  </w:endnote>
  <w:endnote w:type="continuationSeparator" w:id="0">
    <w:p w14:paraId="59C269A7" w14:textId="77777777" w:rsidR="007B59EF" w:rsidRDefault="007B59EF" w:rsidP="009B7A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29600" w14:textId="77777777" w:rsidR="007B59EF" w:rsidRDefault="007B59EF" w:rsidP="009B7A34">
      <w:pPr>
        <w:spacing w:line="240" w:lineRule="auto"/>
      </w:pPr>
      <w:r>
        <w:separator/>
      </w:r>
    </w:p>
  </w:footnote>
  <w:footnote w:type="continuationSeparator" w:id="0">
    <w:p w14:paraId="6486B565" w14:textId="77777777" w:rsidR="007B59EF" w:rsidRDefault="007B59EF" w:rsidP="009B7A3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B90F7" w14:textId="77777777" w:rsidR="007B59EF" w:rsidRPr="004047D1" w:rsidRDefault="007B59EF" w:rsidP="002D3B66">
    <w:pPr>
      <w:pStyle w:val="Header"/>
      <w:jc w:val="right"/>
      <w:rPr>
        <w:rStyle w:val="PageNumber"/>
        <w:color w:val="FFFFFF"/>
        <w:sz w:val="16"/>
      </w:rPr>
    </w:pPr>
    <w:r>
      <w:rPr>
        <w:noProof/>
        <w:color w:val="FFFFFF"/>
        <w:sz w:val="16"/>
        <w:lang w:val="en-AU" w:eastAsia="en-AU"/>
      </w:rPr>
      <w:drawing>
        <wp:anchor distT="0" distB="0" distL="114300" distR="114300" simplePos="0" relativeHeight="251660800" behindDoc="1" locked="0" layoutInCell="1" allowOverlap="1" wp14:anchorId="7B80477A" wp14:editId="03430A4F">
          <wp:simplePos x="0" y="0"/>
          <wp:positionH relativeFrom="column">
            <wp:posOffset>-728345</wp:posOffset>
          </wp:positionH>
          <wp:positionV relativeFrom="paragraph">
            <wp:posOffset>-357505</wp:posOffset>
          </wp:positionV>
          <wp:extent cx="7241540" cy="31826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1540" cy="3182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A53702" w14:textId="77777777" w:rsidR="007B59EF" w:rsidRDefault="007B59EF" w:rsidP="002D3B6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A3F3A"/>
    <w:multiLevelType w:val="hybridMultilevel"/>
    <w:tmpl w:val="A2485346"/>
    <w:lvl w:ilvl="0" w:tplc="0C09000B">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FA12CD9"/>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DB24C9C"/>
    <w:multiLevelType w:val="hybridMultilevel"/>
    <w:tmpl w:val="7CE2624A"/>
    <w:lvl w:ilvl="0" w:tplc="0C09000B">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7740960"/>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4849624C"/>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54E17561"/>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575633A2"/>
    <w:multiLevelType w:val="hybridMultilevel"/>
    <w:tmpl w:val="F55084EA"/>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686062"/>
    <w:multiLevelType w:val="hybridMultilevel"/>
    <w:tmpl w:val="AA20FB44"/>
    <w:lvl w:ilvl="0" w:tplc="3CDE9F92">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7"/>
  </w:num>
  <w:num w:numId="2">
    <w:abstractNumId w:val="1"/>
  </w:num>
  <w:num w:numId="3">
    <w:abstractNumId w:val="3"/>
  </w:num>
  <w:num w:numId="4">
    <w:abstractNumId w:val="4"/>
  </w:num>
  <w:num w:numId="5">
    <w:abstractNumId w:val="5"/>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A34"/>
    <w:rsid w:val="0003688A"/>
    <w:rsid w:val="002D3B66"/>
    <w:rsid w:val="0064244E"/>
    <w:rsid w:val="007B59EF"/>
    <w:rsid w:val="009B7A34"/>
    <w:rsid w:val="00C527C7"/>
    <w:rsid w:val="00E720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F3D42"/>
  <w15:chartTrackingRefBased/>
  <w15:docId w15:val="{36195C20-395E-4A67-92CD-22AE4F175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A34"/>
    <w:pPr>
      <w:spacing w:after="0" w:line="360" w:lineRule="auto"/>
    </w:pPr>
    <w:rPr>
      <w:rFonts w:ascii="Arial" w:eastAsia="Times New Roman" w:hAnsi="Arial" w:cs="Times New Roman"/>
      <w:sz w:val="20"/>
      <w:lang w:val="en-US"/>
    </w:rPr>
  </w:style>
  <w:style w:type="paragraph" w:styleId="Heading2">
    <w:name w:val="heading 2"/>
    <w:basedOn w:val="Normal"/>
    <w:next w:val="Normal"/>
    <w:link w:val="Heading2Char"/>
    <w:qFormat/>
    <w:rsid w:val="007B59EF"/>
    <w:pPr>
      <w:keepNext/>
      <w:tabs>
        <w:tab w:val="left" w:pos="3402"/>
      </w:tabs>
      <w:spacing w:line="240" w:lineRule="auto"/>
      <w:ind w:firstLine="720"/>
      <w:outlineLvl w:val="1"/>
    </w:pPr>
    <w:rPr>
      <w:rFonts w:ascii="Times New Roman" w:hAnsi="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B7A34"/>
    <w:pPr>
      <w:tabs>
        <w:tab w:val="center" w:pos="4513"/>
        <w:tab w:val="right" w:pos="9026"/>
      </w:tabs>
    </w:pPr>
  </w:style>
  <w:style w:type="character" w:customStyle="1" w:styleId="HeaderChar">
    <w:name w:val="Header Char"/>
    <w:basedOn w:val="DefaultParagraphFont"/>
    <w:link w:val="Header"/>
    <w:rsid w:val="009B7A34"/>
    <w:rPr>
      <w:rFonts w:ascii="Arial" w:eastAsia="Times New Roman" w:hAnsi="Arial" w:cs="Times New Roman"/>
      <w:sz w:val="20"/>
      <w:lang w:val="en-US"/>
    </w:rPr>
  </w:style>
  <w:style w:type="paragraph" w:customStyle="1" w:styleId="TableFont">
    <w:name w:val="Table Font"/>
    <w:basedOn w:val="Normal"/>
    <w:link w:val="TableFontChar"/>
    <w:rsid w:val="009B7A34"/>
    <w:pPr>
      <w:spacing w:before="120" w:line="240" w:lineRule="auto"/>
    </w:pPr>
  </w:style>
  <w:style w:type="character" w:customStyle="1" w:styleId="TableFontChar">
    <w:name w:val="Table Font Char"/>
    <w:link w:val="TableFont"/>
    <w:locked/>
    <w:rsid w:val="009B7A34"/>
    <w:rPr>
      <w:rFonts w:ascii="Arial" w:eastAsia="Times New Roman" w:hAnsi="Arial" w:cs="Times New Roman"/>
      <w:sz w:val="20"/>
      <w:lang w:val="en-US"/>
    </w:rPr>
  </w:style>
  <w:style w:type="character" w:styleId="PageNumber">
    <w:name w:val="page number"/>
    <w:rsid w:val="009B7A34"/>
    <w:rPr>
      <w:rFonts w:cs="Times New Roman"/>
    </w:rPr>
  </w:style>
  <w:style w:type="paragraph" w:styleId="Footer">
    <w:name w:val="footer"/>
    <w:basedOn w:val="Normal"/>
    <w:link w:val="FooterChar"/>
    <w:uiPriority w:val="99"/>
    <w:unhideWhenUsed/>
    <w:rsid w:val="009B7A34"/>
    <w:pPr>
      <w:tabs>
        <w:tab w:val="center" w:pos="4513"/>
        <w:tab w:val="right" w:pos="9026"/>
      </w:tabs>
      <w:spacing w:line="240" w:lineRule="auto"/>
    </w:pPr>
  </w:style>
  <w:style w:type="character" w:customStyle="1" w:styleId="FooterChar">
    <w:name w:val="Footer Char"/>
    <w:basedOn w:val="DefaultParagraphFont"/>
    <w:link w:val="Footer"/>
    <w:uiPriority w:val="99"/>
    <w:rsid w:val="009B7A34"/>
    <w:rPr>
      <w:rFonts w:ascii="Arial" w:eastAsia="Times New Roman" w:hAnsi="Arial" w:cs="Times New Roman"/>
      <w:sz w:val="20"/>
      <w:lang w:val="en-US"/>
    </w:rPr>
  </w:style>
  <w:style w:type="character" w:styleId="Hyperlink">
    <w:name w:val="Hyperlink"/>
    <w:basedOn w:val="DefaultParagraphFont"/>
    <w:uiPriority w:val="99"/>
    <w:unhideWhenUsed/>
    <w:rsid w:val="0064244E"/>
    <w:rPr>
      <w:color w:val="0563C1" w:themeColor="hyperlink"/>
      <w:u w:val="single"/>
    </w:rPr>
  </w:style>
  <w:style w:type="character" w:customStyle="1" w:styleId="Heading2Char">
    <w:name w:val="Heading 2 Char"/>
    <w:basedOn w:val="DefaultParagraphFont"/>
    <w:link w:val="Heading2"/>
    <w:rsid w:val="007B59EF"/>
    <w:rPr>
      <w:rFonts w:ascii="Times New Roman" w:eastAsia="Times New Roman" w:hAnsi="Times New Roman" w:cs="Times New Roman"/>
      <w:sz w:val="24"/>
      <w:szCs w:val="20"/>
    </w:rPr>
  </w:style>
  <w:style w:type="paragraph" w:styleId="BodyTextIndent2">
    <w:name w:val="Body Text Indent 2"/>
    <w:basedOn w:val="Normal"/>
    <w:link w:val="BodyTextIndent2Char"/>
    <w:rsid w:val="007B59EF"/>
    <w:pPr>
      <w:spacing w:line="240" w:lineRule="auto"/>
      <w:ind w:left="360"/>
      <w:jc w:val="both"/>
    </w:pPr>
    <w:rPr>
      <w:rFonts w:cs="Arial"/>
      <w:bCs/>
      <w:sz w:val="22"/>
      <w:szCs w:val="20"/>
      <w:lang w:val="en-AU"/>
    </w:rPr>
  </w:style>
  <w:style w:type="character" w:customStyle="1" w:styleId="BodyTextIndent2Char">
    <w:name w:val="Body Text Indent 2 Char"/>
    <w:basedOn w:val="DefaultParagraphFont"/>
    <w:link w:val="BodyTextIndent2"/>
    <w:rsid w:val="007B59EF"/>
    <w:rPr>
      <w:rFonts w:ascii="Arial" w:eastAsia="Times New Roman" w:hAnsi="Arial" w:cs="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99C3ACB3165C42BF54C5882B5E0C0A" ma:contentTypeVersion="0" ma:contentTypeDescription="Create a new document." ma:contentTypeScope="" ma:versionID="d5e74a8138c8b002c3c35ef48037f734">
  <xsd:schema xmlns:xsd="http://www.w3.org/2001/XMLSchema" xmlns:xs="http://www.w3.org/2001/XMLSchema" xmlns:p="http://schemas.microsoft.com/office/2006/metadata/properties" targetNamespace="http://schemas.microsoft.com/office/2006/metadata/properties" ma:root="true" ma:fieldsID="8f16214e8ae137b2720846f629a637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7BF0B1-F8E9-47F5-940C-AAD055AC6B8D}">
  <ds:schemaRefs>
    <ds:schemaRef ds:uri="http://schemas.microsoft.com/sharepoint/v3/contenttype/forms"/>
  </ds:schemaRefs>
</ds:datastoreItem>
</file>

<file path=customXml/itemProps2.xml><?xml version="1.0" encoding="utf-8"?>
<ds:datastoreItem xmlns:ds="http://schemas.openxmlformats.org/officeDocument/2006/customXml" ds:itemID="{A77C3551-6B97-4C93-93B4-B9A47B8CB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339E482-B4E1-403F-8E9A-3D119DFB316A}">
  <ds:schemaRefs>
    <ds:schemaRef ds:uri="http://purl.org/dc/terms/"/>
    <ds:schemaRef ds:uri="http://schemas.openxmlformats.org/package/2006/metadata/core-propertie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6C657558.dotm</Template>
  <TotalTime>1</TotalTime>
  <Pages>2</Pages>
  <Words>489</Words>
  <Characters>2793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Williams</dc:creator>
  <cp:keywords/>
  <dc:description/>
  <cp:lastModifiedBy>Kate Williams</cp:lastModifiedBy>
  <cp:revision>2</cp:revision>
  <dcterms:created xsi:type="dcterms:W3CDTF">2016-09-08T02:22:00Z</dcterms:created>
  <dcterms:modified xsi:type="dcterms:W3CDTF">2016-09-08T02:22:00Z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0x0101007299C3ACB3165C42BF54C5882B5E0C0A</vt:lpwstr>
  </property>
  <property fmtid="{D5CDD505-2E9C-101B-9397-08002B2CF9AE}" pid="3" name="IsMyDocuments">
    <vt:bool>true</vt:bool>
  </property>
</Properties>
</file>